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 w:rsidP="00BD5179">
      <w:pPr>
        <w:tabs>
          <w:tab w:val="left" w:pos="4320"/>
        </w:tabs>
        <w:ind w:right="-5"/>
        <w:rPr>
          <w:b/>
          <w:sz w:val="28"/>
          <w:szCs w:val="28"/>
        </w:rPr>
      </w:pPr>
    </w:p>
    <w:p w:rsidR="00BD5179" w:rsidRPr="00BD5179" w:rsidRDefault="00925C37" w:rsidP="00BD517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BD5179">
        <w:rPr>
          <w:rFonts w:ascii="Segoe UI" w:hAnsi="Segoe UI" w:cs="Segoe UI"/>
          <w:b/>
          <w:sz w:val="32"/>
          <w:szCs w:val="32"/>
        </w:rPr>
        <w:t xml:space="preserve">Кадастровый </w:t>
      </w:r>
      <w:r>
        <w:rPr>
          <w:rFonts w:ascii="Segoe UI" w:hAnsi="Segoe UI" w:cs="Segoe UI"/>
          <w:b/>
          <w:sz w:val="32"/>
          <w:szCs w:val="32"/>
        </w:rPr>
        <w:t xml:space="preserve">учет и госрегистрация </w:t>
      </w:r>
      <w:r w:rsidRPr="00BD5179">
        <w:rPr>
          <w:rFonts w:ascii="Segoe UI" w:hAnsi="Segoe UI" w:cs="Segoe UI"/>
          <w:b/>
          <w:sz w:val="32"/>
          <w:szCs w:val="32"/>
        </w:rPr>
        <w:t xml:space="preserve">как одновременно, </w:t>
      </w:r>
      <w:r>
        <w:rPr>
          <w:rFonts w:ascii="Segoe UI" w:hAnsi="Segoe UI" w:cs="Segoe UI"/>
          <w:b/>
          <w:sz w:val="32"/>
          <w:szCs w:val="32"/>
        </w:rPr>
        <w:t xml:space="preserve">                   </w:t>
      </w:r>
      <w:r w:rsidRPr="00BD5179">
        <w:rPr>
          <w:rFonts w:ascii="Segoe UI" w:hAnsi="Segoe UI" w:cs="Segoe UI"/>
          <w:b/>
          <w:sz w:val="32"/>
          <w:szCs w:val="32"/>
        </w:rPr>
        <w:t>так и отдельно</w:t>
      </w:r>
    </w:p>
    <w:p w:rsidR="008A0EC7" w:rsidRDefault="00BD5179" w:rsidP="00BD517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194945</wp:posOffset>
            </wp:positionV>
            <wp:extent cx="2771775" cy="1847850"/>
            <wp:effectExtent l="19050" t="0" r="9525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дом, ключ\i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дом, ключ\iр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179" w:rsidRPr="00BD5179" w:rsidRDefault="00CB4E92" w:rsidP="00BD5179">
      <w:pPr>
        <w:autoSpaceDE w:val="0"/>
        <w:autoSpaceDN w:val="0"/>
        <w:adjustRightInd w:val="0"/>
        <w:ind w:right="-1" w:firstLine="540"/>
        <w:jc w:val="both"/>
        <w:rPr>
          <w:rFonts w:ascii="Segoe UI" w:hAnsi="Segoe UI" w:cs="Segoe UI"/>
        </w:rPr>
      </w:pPr>
      <w:r w:rsidRPr="008A5EF2">
        <w:rPr>
          <w:rFonts w:ascii="Segoe UI" w:hAnsi="Segoe UI" w:cs="Segoe UI"/>
          <w:b/>
        </w:rPr>
        <w:t>Красноярск</w:t>
      </w:r>
      <w:r w:rsidR="008A0EC7" w:rsidRPr="008A5EF2">
        <w:rPr>
          <w:rFonts w:ascii="Segoe UI" w:hAnsi="Segoe UI" w:cs="Segoe UI"/>
          <w:b/>
        </w:rPr>
        <w:t xml:space="preserve"> 20</w:t>
      </w:r>
      <w:r w:rsidR="00925C37" w:rsidRPr="008A5EF2">
        <w:rPr>
          <w:rFonts w:ascii="Segoe UI" w:hAnsi="Segoe UI" w:cs="Segoe UI"/>
          <w:b/>
        </w:rPr>
        <w:t xml:space="preserve"> января 2017 года</w:t>
      </w:r>
      <w:r w:rsidR="00925C37" w:rsidRPr="008A5EF2">
        <w:rPr>
          <w:rFonts w:ascii="Segoe UI" w:hAnsi="Segoe UI" w:cs="Segoe UI"/>
        </w:rPr>
        <w:t xml:space="preserve"> </w:t>
      </w:r>
      <w:r w:rsidR="00BD5179" w:rsidRPr="00BD5179">
        <w:rPr>
          <w:rFonts w:ascii="Segoe UI" w:hAnsi="Segoe UI" w:cs="Segoe UI"/>
        </w:rPr>
        <w:t xml:space="preserve">- </w:t>
      </w:r>
      <w:r w:rsidR="00BD5179" w:rsidRPr="00BD5179">
        <w:rPr>
          <w:rFonts w:ascii="Segoe UI" w:eastAsiaTheme="minorHAnsi" w:hAnsi="Segoe UI" w:cs="Segoe UI"/>
          <w:lang w:eastAsia="en-US"/>
        </w:rPr>
        <w:t xml:space="preserve">Вступившим в силу 1 января 2017 года Законом о государственной регистрации недвижимости предусмотрено большое количество нововведений. </w:t>
      </w:r>
      <w:proofErr w:type="gramStart"/>
      <w:r w:rsidR="00BD5179" w:rsidRPr="00BD5179">
        <w:rPr>
          <w:rFonts w:ascii="Segoe UI" w:eastAsiaTheme="minorHAnsi" w:hAnsi="Segoe UI" w:cs="Segoe UI"/>
          <w:lang w:eastAsia="en-US"/>
        </w:rPr>
        <w:t>Так</w:t>
      </w:r>
      <w:proofErr w:type="gramEnd"/>
      <w:r w:rsidR="00BD5179" w:rsidRPr="00BD5179">
        <w:rPr>
          <w:rFonts w:ascii="Segoe UI" w:eastAsiaTheme="minorHAnsi" w:hAnsi="Segoe UI" w:cs="Segoe UI"/>
          <w:lang w:eastAsia="en-US"/>
        </w:rPr>
        <w:t xml:space="preserve"> например, согласно указанному Закону, если сведения об объекте недвижимости отсутствуют в ЕГРН, его кадастровый учет и госрегистрация прав будут осуществляться одновременно: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- при создании объекта недвижимости;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- при образовании объекта недвижимости;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- при прекращении существования объекта недвижимости, права на который зарегистрированы в ЕГРН;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- при образовании или прекращении существования части объекта, на которую распространены ограничения прав и обременения объекта, подлежащие госрегистрации, за исключением случая, установленного Законом.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bCs/>
          <w:lang w:eastAsia="en-US"/>
        </w:rPr>
        <w:t>Вместе с тем</w:t>
      </w:r>
      <w:r w:rsidRPr="00BD5179">
        <w:rPr>
          <w:rFonts w:ascii="Segoe UI" w:eastAsiaTheme="minorHAnsi" w:hAnsi="Segoe UI" w:cs="Segoe UI"/>
          <w:b/>
          <w:bCs/>
          <w:lang w:eastAsia="en-US"/>
        </w:rPr>
        <w:t xml:space="preserve"> </w:t>
      </w:r>
      <w:r w:rsidRPr="00BD5179">
        <w:rPr>
          <w:rFonts w:ascii="Segoe UI" w:eastAsiaTheme="minorHAnsi" w:hAnsi="Segoe UI" w:cs="Segoe UI"/>
          <w:lang w:eastAsia="en-US"/>
        </w:rPr>
        <w:t xml:space="preserve">Законом о государственной регистрации недвижимости установлены случаи, когда права на объекты недвижимости, сведения о которых имеются в ЕГРН, будут регистрироваться без проведения одновременного кадастрового учета. К их числу относятся: госрегистрация перехода права собственности, подтверждение ранее возникших </w:t>
      </w:r>
      <w:hyperlink r:id="rId8" w:history="1">
        <w:r w:rsidRPr="00BD5179">
          <w:rPr>
            <w:rFonts w:ascii="Segoe UI" w:eastAsiaTheme="minorHAnsi" w:hAnsi="Segoe UI" w:cs="Segoe UI"/>
            <w:lang w:eastAsia="en-US"/>
          </w:rPr>
          <w:t>прав</w:t>
        </w:r>
      </w:hyperlink>
      <w:r w:rsidRPr="00BD5179">
        <w:rPr>
          <w:rFonts w:ascii="Segoe UI" w:eastAsiaTheme="minorHAnsi" w:hAnsi="Segoe UI" w:cs="Segoe UI"/>
          <w:lang w:eastAsia="en-US"/>
        </w:rPr>
        <w:t>, ограничение прав на объект недвижимости и обременение объекта недвижимости, а также прекращение ограничения и обременения  и др.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Законом также определены исключительные ситуации, при которых кадастровый учет осуществляется без одновременного проведения госрегистрации прав на объекты недвижимости. Такое проведение учета возможно, в том числе, в следующих случаях: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- при создании объекта недвижимости на основании разрешения на ввод объекта капстроительства в эксплуатацию, которое представлено органом госвласти, местного самоуправления или корпорацией «</w:t>
      </w:r>
      <w:proofErr w:type="spellStart"/>
      <w:r w:rsidRPr="00BD5179">
        <w:rPr>
          <w:rFonts w:ascii="Segoe UI" w:eastAsiaTheme="minorHAnsi" w:hAnsi="Segoe UI" w:cs="Segoe UI"/>
          <w:lang w:eastAsia="en-US"/>
        </w:rPr>
        <w:t>Росатом</w:t>
      </w:r>
      <w:proofErr w:type="spellEnd"/>
      <w:r w:rsidRPr="00BD5179">
        <w:rPr>
          <w:rFonts w:ascii="Segoe UI" w:eastAsiaTheme="minorHAnsi" w:hAnsi="Segoe UI" w:cs="Segoe UI"/>
          <w:lang w:eastAsia="en-US"/>
        </w:rPr>
        <w:t>»;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- при прекращении существования объекта, права на который не зарегистрированы в ЕГРН;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- в связи с изменением основных характеристик объекта и др.</w:t>
      </w:r>
    </w:p>
    <w:p w:rsidR="00BD5179" w:rsidRPr="00BD5179" w:rsidRDefault="00BD5179" w:rsidP="00BD517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BD5179">
        <w:rPr>
          <w:rFonts w:ascii="Segoe UI" w:eastAsiaTheme="minorHAnsi" w:hAnsi="Segoe UI" w:cs="Segoe UI"/>
          <w:lang w:eastAsia="en-US"/>
        </w:rPr>
        <w:t>Помимо этого Законом о государственной регистрации недвижимости установлен единственный случай отказа в приеме документов, а именно: в приеме документов будет отказано, если не установлена личность заявителя, обратившегося с документами (например, не предъявлен паспорт).</w:t>
      </w:r>
    </w:p>
    <w:p w:rsidR="00BD5179" w:rsidRDefault="00BD5179" w:rsidP="00925C37">
      <w:pPr>
        <w:jc w:val="both"/>
        <w:rPr>
          <w:rFonts w:ascii="Segoe UI" w:eastAsiaTheme="minorHAnsi" w:hAnsi="Segoe UI" w:cs="Segoe UI"/>
          <w:lang w:eastAsia="en-US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F7840" w:rsidRPr="00BD5179" w:rsidRDefault="00925C37" w:rsidP="00BD5179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sectPr w:rsidR="00FF7840" w:rsidRPr="00BD5179" w:rsidSect="00BD5179">
      <w:footerReference w:type="default" r:id="rId9"/>
      <w:footerReference w:type="first" r:id="rId10"/>
      <w:pgSz w:w="11906" w:h="16838"/>
      <w:pgMar w:top="284" w:right="567" w:bottom="244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7F4CC2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D5179">
      <w:rPr>
        <w:noProof/>
        <w:sz w:val="16"/>
        <w:szCs w:val="16"/>
      </w:rPr>
      <w:t>30.01.2017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D5179">
      <w:rPr>
        <w:noProof/>
        <w:sz w:val="16"/>
        <w:szCs w:val="16"/>
      </w:rPr>
      <w:t>9:22:23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D517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D517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02B6E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4D0B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4CC2"/>
    <w:rsid w:val="007F5BD7"/>
    <w:rsid w:val="007F68CF"/>
    <w:rsid w:val="007F754A"/>
    <w:rsid w:val="0083145E"/>
    <w:rsid w:val="008472FB"/>
    <w:rsid w:val="008506C5"/>
    <w:rsid w:val="008573FD"/>
    <w:rsid w:val="00875F2C"/>
    <w:rsid w:val="00880EF5"/>
    <w:rsid w:val="00895CE5"/>
    <w:rsid w:val="008A0EC7"/>
    <w:rsid w:val="008A5EF2"/>
    <w:rsid w:val="008A6451"/>
    <w:rsid w:val="008B66C4"/>
    <w:rsid w:val="008C10D7"/>
    <w:rsid w:val="008D2C55"/>
    <w:rsid w:val="008E1FDA"/>
    <w:rsid w:val="008E767F"/>
    <w:rsid w:val="008F27B0"/>
    <w:rsid w:val="008F503C"/>
    <w:rsid w:val="0090538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D517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EAFECB819AAED3BCC6D4F839E69019728D729E40406E1E745AAEFE474B614A3DCF432D861C9BnCj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2017-01-30T02:21:00Z</dcterms:created>
  <dcterms:modified xsi:type="dcterms:W3CDTF">2017-01-30T02:26:00Z</dcterms:modified>
</cp:coreProperties>
</file>